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620A0" w14:textId="2207EA29" w:rsidR="00270940" w:rsidRDefault="00077D57">
      <w:r>
        <w:t>ALM Data Model Working Group (</w:t>
      </w:r>
      <w:r w:rsidR="003B05FF">
        <w:t>open-services.net proposal</w:t>
      </w:r>
      <w:r>
        <w:t>)</w:t>
      </w:r>
    </w:p>
    <w:tbl>
      <w:tblPr>
        <w:tblStyle w:val="TableGrid"/>
        <w:tblW w:w="0" w:type="auto"/>
        <w:tblLook w:val="04A0" w:firstRow="1" w:lastRow="0" w:firstColumn="1" w:lastColumn="0" w:noHBand="0" w:noVBand="1"/>
      </w:tblPr>
      <w:tblGrid>
        <w:gridCol w:w="4788"/>
        <w:gridCol w:w="4788"/>
      </w:tblGrid>
      <w:tr w:rsidR="009E53BD" w14:paraId="06329B64" w14:textId="77777777" w:rsidTr="00077D57">
        <w:tc>
          <w:tcPr>
            <w:tcW w:w="4788" w:type="dxa"/>
          </w:tcPr>
          <w:p w14:paraId="4EF88A0A" w14:textId="2149E826" w:rsidR="009E53BD" w:rsidRDefault="009E53BD" w:rsidP="005461A3">
            <w:r>
              <w:t>Proposers (from at least 3 organizations)</w:t>
            </w:r>
          </w:p>
        </w:tc>
        <w:tc>
          <w:tcPr>
            <w:tcW w:w="4788" w:type="dxa"/>
          </w:tcPr>
          <w:p w14:paraId="791BBEF8" w14:textId="77777777" w:rsidR="009E53BD" w:rsidRDefault="009E53BD" w:rsidP="003B05FF">
            <w:r>
              <w:t xml:space="preserve">Dave West </w:t>
            </w:r>
            <w:hyperlink r:id="rId5" w:history="1">
              <w:r w:rsidRPr="004E4FAC">
                <w:rPr>
                  <w:rStyle w:val="Hyperlink"/>
                </w:rPr>
                <w:t>dave.west@tasktop.com</w:t>
              </w:r>
            </w:hyperlink>
            <w:r>
              <w:t>, Tasktop</w:t>
            </w:r>
          </w:p>
          <w:p w14:paraId="4ED09004" w14:textId="77777777" w:rsidR="009E53BD" w:rsidRDefault="009E53BD" w:rsidP="003B05FF">
            <w:r>
              <w:t xml:space="preserve">Sean Kennedy </w:t>
            </w:r>
            <w:hyperlink r:id="rId6" w:history="1">
              <w:r w:rsidRPr="004E4FAC">
                <w:rPr>
                  <w:rStyle w:val="Hyperlink"/>
                </w:rPr>
                <w:t>seanpk@ca.ibm.com</w:t>
              </w:r>
            </w:hyperlink>
            <w:r>
              <w:t>, IBM</w:t>
            </w:r>
          </w:p>
          <w:p w14:paraId="2FD47FAB" w14:textId="230BF3F3" w:rsidR="009E53BD" w:rsidRDefault="009E53BD" w:rsidP="003B05FF">
            <w:r>
              <w:t>…</w:t>
            </w:r>
          </w:p>
        </w:tc>
      </w:tr>
      <w:tr w:rsidR="00077D57" w14:paraId="390E808B" w14:textId="77777777" w:rsidTr="00077D57">
        <w:tc>
          <w:tcPr>
            <w:tcW w:w="4788" w:type="dxa"/>
          </w:tcPr>
          <w:p w14:paraId="120E55FF" w14:textId="3231C492" w:rsidR="00077D57" w:rsidRDefault="00077D57">
            <w:r>
              <w:t>Scope</w:t>
            </w:r>
          </w:p>
        </w:tc>
        <w:tc>
          <w:tcPr>
            <w:tcW w:w="4788" w:type="dxa"/>
          </w:tcPr>
          <w:p w14:paraId="4B05D022" w14:textId="75C7B5F5" w:rsidR="00077D57" w:rsidRDefault="00205C59" w:rsidP="005461A3">
            <w:r>
              <w:t xml:space="preserve">Defining a data model that </w:t>
            </w:r>
            <w:r w:rsidR="00CD1117">
              <w:t>describe</w:t>
            </w:r>
            <w:r>
              <w:t xml:space="preserve"> the key elements </w:t>
            </w:r>
            <w:r w:rsidR="00E83B7F">
              <w:t>of the management of software</w:t>
            </w:r>
            <w:r w:rsidR="00CD1117">
              <w:t xml:space="preserve"> delivery </w:t>
            </w:r>
            <w:r w:rsidR="00C31DFD">
              <w:t xml:space="preserve">(ALM) </w:t>
            </w:r>
            <w:r w:rsidR="00E83B7F">
              <w:t xml:space="preserve">and how those elements are connected. </w:t>
            </w:r>
            <w:r>
              <w:t xml:space="preserve"> </w:t>
            </w:r>
            <w:r w:rsidR="00CD1117">
              <w:t>The working group will exchange best practices about both the structure of the data model, but also its use in reporting, analytics and integration.  The scope of software delivery</w:t>
            </w:r>
            <w:r w:rsidR="005461A3">
              <w:t xml:space="preserve"> spans everything from customer need to solution and support and is</w:t>
            </w:r>
            <w:r w:rsidR="00CD1117">
              <w:t xml:space="preserve"> inclusi</w:t>
            </w:r>
            <w:r w:rsidR="003B05FF">
              <w:t>ve</w:t>
            </w:r>
            <w:r w:rsidR="00CD1117">
              <w:t xml:space="preserve"> of PPM, Agile development, SCM, development, testing, release management, operations and ITSM. </w:t>
            </w:r>
          </w:p>
        </w:tc>
      </w:tr>
      <w:tr w:rsidR="00077D57" w14:paraId="1B002A2C" w14:textId="77777777" w:rsidTr="00077D57">
        <w:tc>
          <w:tcPr>
            <w:tcW w:w="4788" w:type="dxa"/>
          </w:tcPr>
          <w:p w14:paraId="7C662650" w14:textId="77777777" w:rsidR="00077D57" w:rsidRDefault="00077D57">
            <w:r>
              <w:t>Deliverables</w:t>
            </w:r>
          </w:p>
        </w:tc>
        <w:tc>
          <w:tcPr>
            <w:tcW w:w="4788" w:type="dxa"/>
          </w:tcPr>
          <w:p w14:paraId="430090ED" w14:textId="7C5FAFF5" w:rsidR="0035424A" w:rsidRDefault="005461A3" w:rsidP="0035424A">
            <w:r>
              <w:t xml:space="preserve"> The ultimate is a data model, but to drive its development the working group will describe a series of usage scenarios for both reporting and execution of the entities. </w:t>
            </w:r>
            <w:r w:rsidR="0035424A">
              <w:t xml:space="preserve">These scenarios will drive the creation of a data model and supporting commentary. In addition materials will be created that will help people adopt the model. </w:t>
            </w:r>
            <w:r w:rsidR="00CD1117">
              <w:t xml:space="preserve">It is likely it is impossible to define and agree on every element involved in software delivery thus the model will include alternatives. </w:t>
            </w:r>
          </w:p>
          <w:p w14:paraId="1D96F5C7" w14:textId="77777777" w:rsidR="0035424A" w:rsidRDefault="0035424A" w:rsidP="0035424A"/>
          <w:p w14:paraId="435F9B26" w14:textId="77777777" w:rsidR="0035424A" w:rsidRDefault="0035424A" w:rsidP="0035424A">
            <w:r>
              <w:t>Notes :-</w:t>
            </w:r>
          </w:p>
          <w:p w14:paraId="0ECEC613" w14:textId="77777777" w:rsidR="0035424A" w:rsidRDefault="0035424A" w:rsidP="0035424A">
            <w:pPr>
              <w:pStyle w:val="CommentText"/>
              <w:numPr>
                <w:ilvl w:val="0"/>
                <w:numId w:val="4"/>
              </w:numPr>
            </w:pPr>
            <w:r>
              <w:t>The scenarios should be prioritized to help focus the work.</w:t>
            </w:r>
          </w:p>
          <w:p w14:paraId="0B84C1BB" w14:textId="6B2B3B67" w:rsidR="0035424A" w:rsidRDefault="0035424A" w:rsidP="00793692">
            <w:pPr>
              <w:pStyle w:val="ListParagraph"/>
              <w:numPr>
                <w:ilvl w:val="0"/>
                <w:numId w:val="4"/>
              </w:numPr>
            </w:pPr>
            <w:r>
              <w:t>It’ll be up to the WG to decide how to represent the model it generates.</w:t>
            </w:r>
          </w:p>
          <w:p w14:paraId="75D8D8C0" w14:textId="07C4A267" w:rsidR="00077D57" w:rsidRDefault="00CD1117" w:rsidP="0035424A">
            <w:r>
              <w:t xml:space="preserve"> </w:t>
            </w:r>
          </w:p>
        </w:tc>
      </w:tr>
      <w:tr w:rsidR="00077D57" w14:paraId="1544C5E1" w14:textId="77777777" w:rsidTr="00077D57">
        <w:tc>
          <w:tcPr>
            <w:tcW w:w="4788" w:type="dxa"/>
          </w:tcPr>
          <w:p w14:paraId="705EAD87" w14:textId="45CFE210" w:rsidR="00077D57" w:rsidRDefault="00077D57">
            <w:r w:rsidRPr="00077D57">
              <w:t>Relationship to other activities and workgroups</w:t>
            </w:r>
          </w:p>
        </w:tc>
        <w:tc>
          <w:tcPr>
            <w:tcW w:w="4788" w:type="dxa"/>
          </w:tcPr>
          <w:p w14:paraId="7B34022F" w14:textId="6284A098" w:rsidR="00077D57" w:rsidRDefault="0035424A">
            <w:r>
              <w:t>The ALM Data Model WG will take into account the scenarios and resources defined by other OSLC WGs, but also those from other industry efforts and best practices. New scenarios will likely be created</w:t>
            </w:r>
            <w:r w:rsidR="000B5075">
              <w:t xml:space="preserve"> too.</w:t>
            </w:r>
            <w:bookmarkStart w:id="0" w:name="_GoBack"/>
            <w:bookmarkEnd w:id="0"/>
            <w:r>
              <w:t xml:space="preserve"> The scenarios and Data Model generated by this group can be taken as input to other OSLC WGs building specifications.</w:t>
            </w:r>
            <w:r w:rsidR="000B5075">
              <w:t xml:space="preserve"> As much as possible, alignment between the ALM Data Model and existing OSLC concepts/data model will be sought.</w:t>
            </w:r>
          </w:p>
        </w:tc>
      </w:tr>
      <w:tr w:rsidR="00077D57" w14:paraId="70D2797F" w14:textId="77777777" w:rsidTr="00077D57">
        <w:tc>
          <w:tcPr>
            <w:tcW w:w="4788" w:type="dxa"/>
          </w:tcPr>
          <w:p w14:paraId="0A680582" w14:textId="77777777" w:rsidR="00077D57" w:rsidRDefault="00077D57">
            <w:r w:rsidRPr="00077D57">
              <w:t>Target Specification Development Organizations</w:t>
            </w:r>
          </w:p>
        </w:tc>
        <w:tc>
          <w:tcPr>
            <w:tcW w:w="4788" w:type="dxa"/>
          </w:tcPr>
          <w:p w14:paraId="53A80B9D" w14:textId="36C85542" w:rsidR="00077D57" w:rsidRDefault="002E11B5">
            <w:r>
              <w:t>DMTF, OASIS, OMG</w:t>
            </w:r>
            <w:r w:rsidR="00DE4885">
              <w:t>, W3C</w:t>
            </w:r>
          </w:p>
        </w:tc>
      </w:tr>
      <w:tr w:rsidR="00077D57" w14:paraId="444805C6" w14:textId="77777777" w:rsidTr="00077D57">
        <w:tc>
          <w:tcPr>
            <w:tcW w:w="4788" w:type="dxa"/>
          </w:tcPr>
          <w:p w14:paraId="558BF9D1" w14:textId="77777777" w:rsidR="00077D57" w:rsidRDefault="00077D57">
            <w:r w:rsidRPr="00077D57">
              <w:t>Participation (i.e. what are the expectations and potential activities for a member)</w:t>
            </w:r>
          </w:p>
        </w:tc>
        <w:tc>
          <w:tcPr>
            <w:tcW w:w="4788" w:type="dxa"/>
          </w:tcPr>
          <w:p w14:paraId="75FBAA5A" w14:textId="77777777" w:rsidR="00CD1117" w:rsidRPr="00CD1117" w:rsidRDefault="00CD1117" w:rsidP="00CD1117">
            <w:r w:rsidRPr="00CD1117">
              <w:t xml:space="preserve">By agreeing to become a member of this Workgroup, this implies some amount of time and contribution to assist in the development and promotion of the specification. There is no </w:t>
            </w:r>
            <w:r w:rsidRPr="00CD1117">
              <w:lastRenderedPageBreak/>
              <w:t>minimal amount of time or level of participation.</w:t>
            </w:r>
          </w:p>
          <w:p w14:paraId="52C34052" w14:textId="77777777" w:rsidR="00CD1117" w:rsidRDefault="00CD1117" w:rsidP="00CD1117">
            <w:r w:rsidRPr="00CD1117">
              <w:t>It is recommended that each member should expect to:</w:t>
            </w:r>
          </w:p>
          <w:p w14:paraId="27876CEC" w14:textId="77777777" w:rsidR="00CD1117" w:rsidRPr="00CD1117" w:rsidRDefault="00CD1117" w:rsidP="00CD1117"/>
          <w:p w14:paraId="116A5920" w14:textId="77777777" w:rsidR="00CD1117" w:rsidRPr="00CD1117" w:rsidRDefault="00CD1117" w:rsidP="00CD1117">
            <w:pPr>
              <w:pStyle w:val="ListParagraph"/>
              <w:numPr>
                <w:ilvl w:val="0"/>
                <w:numId w:val="2"/>
              </w:numPr>
            </w:pPr>
            <w:r>
              <w:t>A</w:t>
            </w:r>
            <w:r w:rsidRPr="00CD1117">
              <w:t>ttend the teleconferences</w:t>
            </w:r>
            <w:r>
              <w:t>.</w:t>
            </w:r>
          </w:p>
          <w:p w14:paraId="37E9EDBA" w14:textId="77777777" w:rsidR="00CD1117" w:rsidRPr="00CD1117" w:rsidRDefault="00CD1117" w:rsidP="00CD1117">
            <w:pPr>
              <w:pStyle w:val="ListParagraph"/>
              <w:numPr>
                <w:ilvl w:val="0"/>
                <w:numId w:val="2"/>
              </w:numPr>
            </w:pPr>
            <w:r>
              <w:t>P</w:t>
            </w:r>
            <w:r w:rsidRPr="00CD1117">
              <w:t>articipate in off-line mailing list discussions</w:t>
            </w:r>
            <w:r>
              <w:t>.</w:t>
            </w:r>
          </w:p>
          <w:p w14:paraId="2451CEE4" w14:textId="77777777" w:rsidR="00CD1117" w:rsidRPr="00CD1117" w:rsidRDefault="00CD1117" w:rsidP="00CD1117">
            <w:pPr>
              <w:pStyle w:val="ListParagraph"/>
              <w:numPr>
                <w:ilvl w:val="0"/>
                <w:numId w:val="2"/>
              </w:numPr>
            </w:pPr>
            <w:r>
              <w:t>C</w:t>
            </w:r>
            <w:r w:rsidRPr="00CD1117">
              <w:t xml:space="preserve">ontribute and review </w:t>
            </w:r>
            <w:r>
              <w:t xml:space="preserve">model and scenarios. </w:t>
            </w:r>
          </w:p>
          <w:p w14:paraId="717ABDE4" w14:textId="77777777" w:rsidR="00CD1117" w:rsidRPr="00CD1117" w:rsidRDefault="00CD1117" w:rsidP="00CD1117">
            <w:pPr>
              <w:pStyle w:val="ListParagraph"/>
              <w:numPr>
                <w:ilvl w:val="0"/>
                <w:numId w:val="2"/>
              </w:numPr>
            </w:pPr>
            <w:r>
              <w:t>P</w:t>
            </w:r>
            <w:r w:rsidRPr="00CD1117">
              <w:t>articipate in prioritization activities</w:t>
            </w:r>
          </w:p>
          <w:p w14:paraId="0CD3D575" w14:textId="77777777" w:rsidR="00CD1117" w:rsidRPr="00CD1117" w:rsidRDefault="00CD1117" w:rsidP="00CD1117">
            <w:pPr>
              <w:pStyle w:val="ListParagraph"/>
              <w:numPr>
                <w:ilvl w:val="0"/>
                <w:numId w:val="2"/>
              </w:numPr>
            </w:pPr>
            <w:r>
              <w:t>P</w:t>
            </w:r>
            <w:r w:rsidRPr="00CD1117">
              <w:t>otentially lead the Workgroup and/or meetings</w:t>
            </w:r>
            <w:r w:rsidR="00BF6046">
              <w:t>.</w:t>
            </w:r>
          </w:p>
          <w:p w14:paraId="35B0A646" w14:textId="77777777" w:rsidR="00CD1117" w:rsidRPr="00CD1117" w:rsidRDefault="00CD1117" w:rsidP="00CD1117">
            <w:pPr>
              <w:pStyle w:val="ListParagraph"/>
              <w:numPr>
                <w:ilvl w:val="0"/>
                <w:numId w:val="2"/>
              </w:numPr>
            </w:pPr>
            <w:r>
              <w:t>C</w:t>
            </w:r>
            <w:r w:rsidRPr="00CD1117">
              <w:t xml:space="preserve">ontribute specification content in the form of proposals and actual </w:t>
            </w:r>
            <w:r w:rsidR="00BF6046">
              <w:t>model</w:t>
            </w:r>
            <w:r w:rsidRPr="00CD1117">
              <w:t xml:space="preserve"> text</w:t>
            </w:r>
            <w:r w:rsidR="00BF6046">
              <w:t>.</w:t>
            </w:r>
          </w:p>
          <w:p w14:paraId="54E78AD1" w14:textId="77777777" w:rsidR="00CD1117" w:rsidRPr="00CD1117" w:rsidRDefault="00BF6046" w:rsidP="00CD1117">
            <w:pPr>
              <w:pStyle w:val="ListParagraph"/>
              <w:numPr>
                <w:ilvl w:val="0"/>
                <w:numId w:val="2"/>
              </w:numPr>
            </w:pPr>
            <w:r>
              <w:t>E</w:t>
            </w:r>
            <w:r w:rsidR="00CD1117" w:rsidRPr="00CD1117">
              <w:t xml:space="preserve">dit and organize the </w:t>
            </w:r>
            <w:r>
              <w:t>model.</w:t>
            </w:r>
          </w:p>
          <w:p w14:paraId="51C56764" w14:textId="77777777" w:rsidR="00CD1117" w:rsidRPr="00CD1117" w:rsidRDefault="00BF6046" w:rsidP="00CD1117">
            <w:pPr>
              <w:pStyle w:val="ListParagraph"/>
              <w:numPr>
                <w:ilvl w:val="0"/>
                <w:numId w:val="2"/>
              </w:numPr>
            </w:pPr>
            <w:r>
              <w:t>A</w:t>
            </w:r>
            <w:r w:rsidR="00CD1117" w:rsidRPr="00CD1117">
              <w:t xml:space="preserve">ddress </w:t>
            </w:r>
            <w:r>
              <w:t>model</w:t>
            </w:r>
            <w:r w:rsidR="00CD1117" w:rsidRPr="00CD1117">
              <w:t xml:space="preserve"> issues</w:t>
            </w:r>
          </w:p>
          <w:p w14:paraId="1D1C3DA6" w14:textId="77777777" w:rsidR="00CD1117" w:rsidRPr="00CD1117" w:rsidRDefault="00CD1117" w:rsidP="00CD1117">
            <w:pPr>
              <w:pStyle w:val="ListParagraph"/>
              <w:numPr>
                <w:ilvl w:val="0"/>
                <w:numId w:val="2"/>
              </w:numPr>
            </w:pPr>
            <w:r w:rsidRPr="00CD1117">
              <w:t xml:space="preserve">produce </w:t>
            </w:r>
            <w:r w:rsidR="00BF6046">
              <w:t>examples of ALM model usage (this can be edited to avoid any confidentially issues)</w:t>
            </w:r>
          </w:p>
          <w:p w14:paraId="5F75C65F" w14:textId="77777777" w:rsidR="00077D57" w:rsidRDefault="00077D57"/>
        </w:tc>
      </w:tr>
      <w:tr w:rsidR="00077D57" w14:paraId="7F1FD055" w14:textId="77777777" w:rsidTr="00077D57">
        <w:tc>
          <w:tcPr>
            <w:tcW w:w="4788" w:type="dxa"/>
          </w:tcPr>
          <w:p w14:paraId="1A125FEA" w14:textId="77777777" w:rsidR="00077D57" w:rsidRDefault="00077D57">
            <w:r w:rsidRPr="00077D57">
              <w:lastRenderedPageBreak/>
              <w:t>Meetings Frequency and Communications</w:t>
            </w:r>
          </w:p>
        </w:tc>
        <w:tc>
          <w:tcPr>
            <w:tcW w:w="4788" w:type="dxa"/>
          </w:tcPr>
          <w:p w14:paraId="4DF64576" w14:textId="77777777" w:rsidR="00BF6046" w:rsidRDefault="00BF6046" w:rsidP="00BF6046">
            <w:r>
              <w:t>Meetings are conducted typically by teleconference. The frequency changes based on time of year and current cycle of model development but should expect to be every four weeks. Additional meetings may be held by a subset of the Workgroup on a more frequent basis to work on some focused activities.</w:t>
            </w:r>
          </w:p>
          <w:p w14:paraId="7BD39535" w14:textId="77777777" w:rsidR="00BF6046" w:rsidRDefault="00BF6046" w:rsidP="00BF6046"/>
          <w:p w14:paraId="7F100E2F" w14:textId="77777777" w:rsidR="00BF6046" w:rsidRDefault="00BF6046" w:rsidP="00BF6046">
            <w:r>
              <w:t>Meetings should be announced at least 48 hours in advance.</w:t>
            </w:r>
          </w:p>
          <w:p w14:paraId="25FD0BB3" w14:textId="77777777" w:rsidR="00BF6046" w:rsidRDefault="00BF6046" w:rsidP="00BF6046"/>
          <w:p w14:paraId="77B697C8" w14:textId="77777777" w:rsidR="00BF6046" w:rsidRDefault="00BF6046" w:rsidP="00BF6046">
            <w:r>
              <w:t>Meeting agendas should be set at least 24 hours in advance.</w:t>
            </w:r>
          </w:p>
          <w:p w14:paraId="32E9D7FB" w14:textId="77777777" w:rsidR="00BF6046" w:rsidRDefault="00BF6046" w:rsidP="00BF6046"/>
          <w:p w14:paraId="500F89A1" w14:textId="77777777" w:rsidR="00077D57" w:rsidRDefault="00BF6046" w:rsidP="00BF6046">
            <w:r>
              <w:t>Mailing list and wikis should be used to capture all work and discussions. This provides Workgroup members that can’t attend meetings the ability to participate and provide feedback.</w:t>
            </w:r>
          </w:p>
        </w:tc>
      </w:tr>
      <w:tr w:rsidR="00077D57" w14:paraId="76C5E207" w14:textId="77777777" w:rsidTr="00077D57">
        <w:tc>
          <w:tcPr>
            <w:tcW w:w="4788" w:type="dxa"/>
          </w:tcPr>
          <w:p w14:paraId="02884DD6" w14:textId="77777777" w:rsidR="00077D57" w:rsidRDefault="00077D57">
            <w:r w:rsidRPr="00077D57">
              <w:t>Decision Policy</w:t>
            </w:r>
          </w:p>
        </w:tc>
        <w:tc>
          <w:tcPr>
            <w:tcW w:w="4788" w:type="dxa"/>
          </w:tcPr>
          <w:p w14:paraId="421EAF15" w14:textId="77777777" w:rsidR="00BF6046" w:rsidRDefault="00BF6046" w:rsidP="00BF6046">
            <w:r>
              <w:t>Decisions within this Workgroup are consensus driven, facilitated by the Workgroup Lead.</w:t>
            </w:r>
          </w:p>
          <w:p w14:paraId="2E2F9625" w14:textId="77777777" w:rsidR="00BF6046" w:rsidRDefault="00BF6046" w:rsidP="00BF6046"/>
          <w:p w14:paraId="729FC7EE" w14:textId="77777777" w:rsidR="00077D57" w:rsidRDefault="00BF6046" w:rsidP="00BF6046">
            <w:r>
              <w:t>The Workgroup members nominate a Lead. Workgroup members work to reach consensus to select the Lead or co-Leads should be. Having more that one Workgroup Lead is preferred but not required.</w:t>
            </w:r>
          </w:p>
        </w:tc>
      </w:tr>
      <w:tr w:rsidR="00077D57" w14:paraId="51450C8E" w14:textId="77777777" w:rsidTr="00077D57">
        <w:tc>
          <w:tcPr>
            <w:tcW w:w="4788" w:type="dxa"/>
          </w:tcPr>
          <w:p w14:paraId="207D2E64" w14:textId="77777777" w:rsidR="00077D57" w:rsidRDefault="00077D57">
            <w:r w:rsidRPr="00077D57">
              <w:t xml:space="preserve">Intellectual property (typically just that members </w:t>
            </w:r>
            <w:r w:rsidRPr="00077D57">
              <w:lastRenderedPageBreak/>
              <w:t>will agree to the OSLC Workgroup Participation Agreement)</w:t>
            </w:r>
          </w:p>
        </w:tc>
        <w:tc>
          <w:tcPr>
            <w:tcW w:w="4788" w:type="dxa"/>
          </w:tcPr>
          <w:p w14:paraId="7D6971F0" w14:textId="77777777" w:rsidR="00077D57" w:rsidRDefault="00BF6046">
            <w:r w:rsidRPr="00BF6046">
              <w:lastRenderedPageBreak/>
              <w:t xml:space="preserve">Members of this Workgroup agree to this </w:t>
            </w:r>
            <w:r w:rsidRPr="00BF6046">
              <w:lastRenderedPageBreak/>
              <w:t>Workgroup Participation Agreement</w:t>
            </w:r>
            <w:r>
              <w:t>.</w:t>
            </w:r>
          </w:p>
        </w:tc>
      </w:tr>
    </w:tbl>
    <w:p w14:paraId="60FF93E7" w14:textId="77777777" w:rsidR="00077D57" w:rsidRDefault="00077D57"/>
    <w:sectPr w:rsidR="0007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B4E33"/>
    <w:multiLevelType w:val="hybridMultilevel"/>
    <w:tmpl w:val="30F21AB6"/>
    <w:lvl w:ilvl="0" w:tplc="7C067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72453"/>
    <w:multiLevelType w:val="hybridMultilevel"/>
    <w:tmpl w:val="8D3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47A96"/>
    <w:multiLevelType w:val="hybridMultilevel"/>
    <w:tmpl w:val="C0A4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77955"/>
    <w:multiLevelType w:val="multilevel"/>
    <w:tmpl w:val="F99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34"/>
    <w:rsid w:val="00077D57"/>
    <w:rsid w:val="000B0286"/>
    <w:rsid w:val="000B5075"/>
    <w:rsid w:val="00205C59"/>
    <w:rsid w:val="00207AA9"/>
    <w:rsid w:val="00257803"/>
    <w:rsid w:val="00270940"/>
    <w:rsid w:val="002E11B5"/>
    <w:rsid w:val="0035424A"/>
    <w:rsid w:val="003B05FF"/>
    <w:rsid w:val="003C3434"/>
    <w:rsid w:val="005461A3"/>
    <w:rsid w:val="00793692"/>
    <w:rsid w:val="009E53BD"/>
    <w:rsid w:val="00A239B1"/>
    <w:rsid w:val="00AC049D"/>
    <w:rsid w:val="00BF6046"/>
    <w:rsid w:val="00C31DFD"/>
    <w:rsid w:val="00CD1117"/>
    <w:rsid w:val="00DE4885"/>
    <w:rsid w:val="00DF4C39"/>
    <w:rsid w:val="00E83B7F"/>
    <w:rsid w:val="00ED0958"/>
    <w:rsid w:val="00F2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7F05"/>
  <w15:docId w15:val="{162A4F1C-9DEA-4756-83B5-A36910F0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D11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1117"/>
    <w:pPr>
      <w:ind w:left="720"/>
      <w:contextualSpacing/>
    </w:pPr>
  </w:style>
  <w:style w:type="character" w:styleId="CommentReference">
    <w:name w:val="annotation reference"/>
    <w:basedOn w:val="DefaultParagraphFont"/>
    <w:uiPriority w:val="99"/>
    <w:semiHidden/>
    <w:unhideWhenUsed/>
    <w:rsid w:val="00BF6046"/>
    <w:rPr>
      <w:sz w:val="16"/>
      <w:szCs w:val="16"/>
    </w:rPr>
  </w:style>
  <w:style w:type="paragraph" w:styleId="CommentText">
    <w:name w:val="annotation text"/>
    <w:basedOn w:val="Normal"/>
    <w:link w:val="CommentTextChar"/>
    <w:uiPriority w:val="99"/>
    <w:semiHidden/>
    <w:unhideWhenUsed/>
    <w:rsid w:val="00BF6046"/>
    <w:pPr>
      <w:spacing w:line="240" w:lineRule="auto"/>
    </w:pPr>
    <w:rPr>
      <w:sz w:val="20"/>
      <w:szCs w:val="20"/>
    </w:rPr>
  </w:style>
  <w:style w:type="character" w:customStyle="1" w:styleId="CommentTextChar">
    <w:name w:val="Comment Text Char"/>
    <w:basedOn w:val="DefaultParagraphFont"/>
    <w:link w:val="CommentText"/>
    <w:uiPriority w:val="99"/>
    <w:semiHidden/>
    <w:rsid w:val="00BF6046"/>
    <w:rPr>
      <w:sz w:val="20"/>
      <w:szCs w:val="20"/>
    </w:rPr>
  </w:style>
  <w:style w:type="paragraph" w:styleId="CommentSubject">
    <w:name w:val="annotation subject"/>
    <w:basedOn w:val="CommentText"/>
    <w:next w:val="CommentText"/>
    <w:link w:val="CommentSubjectChar"/>
    <w:uiPriority w:val="99"/>
    <w:semiHidden/>
    <w:unhideWhenUsed/>
    <w:rsid w:val="00BF6046"/>
    <w:rPr>
      <w:b/>
      <w:bCs/>
    </w:rPr>
  </w:style>
  <w:style w:type="character" w:customStyle="1" w:styleId="CommentSubjectChar">
    <w:name w:val="Comment Subject Char"/>
    <w:basedOn w:val="CommentTextChar"/>
    <w:link w:val="CommentSubject"/>
    <w:uiPriority w:val="99"/>
    <w:semiHidden/>
    <w:rsid w:val="00BF6046"/>
    <w:rPr>
      <w:b/>
      <w:bCs/>
      <w:sz w:val="20"/>
      <w:szCs w:val="20"/>
    </w:rPr>
  </w:style>
  <w:style w:type="paragraph" w:styleId="BalloonText">
    <w:name w:val="Balloon Text"/>
    <w:basedOn w:val="Normal"/>
    <w:link w:val="BalloonTextChar"/>
    <w:uiPriority w:val="99"/>
    <w:semiHidden/>
    <w:unhideWhenUsed/>
    <w:rsid w:val="00BF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46"/>
    <w:rPr>
      <w:rFonts w:ascii="Tahoma" w:hAnsi="Tahoma" w:cs="Tahoma"/>
      <w:sz w:val="16"/>
      <w:szCs w:val="16"/>
    </w:rPr>
  </w:style>
  <w:style w:type="character" w:styleId="Hyperlink">
    <w:name w:val="Hyperlink"/>
    <w:basedOn w:val="DefaultParagraphFont"/>
    <w:uiPriority w:val="99"/>
    <w:unhideWhenUsed/>
    <w:rsid w:val="009E5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809">
      <w:bodyDiv w:val="1"/>
      <w:marLeft w:val="0"/>
      <w:marRight w:val="0"/>
      <w:marTop w:val="0"/>
      <w:marBottom w:val="0"/>
      <w:divBdr>
        <w:top w:val="none" w:sz="0" w:space="0" w:color="auto"/>
        <w:left w:val="none" w:sz="0" w:space="0" w:color="auto"/>
        <w:bottom w:val="none" w:sz="0" w:space="0" w:color="auto"/>
        <w:right w:val="none" w:sz="0" w:space="0" w:color="auto"/>
      </w:divBdr>
    </w:div>
    <w:div w:id="221216092">
      <w:bodyDiv w:val="1"/>
      <w:marLeft w:val="0"/>
      <w:marRight w:val="0"/>
      <w:marTop w:val="0"/>
      <w:marBottom w:val="0"/>
      <w:divBdr>
        <w:top w:val="none" w:sz="0" w:space="0" w:color="auto"/>
        <w:left w:val="none" w:sz="0" w:space="0" w:color="auto"/>
        <w:bottom w:val="none" w:sz="0" w:space="0" w:color="auto"/>
        <w:right w:val="none" w:sz="0" w:space="0" w:color="auto"/>
      </w:divBdr>
    </w:div>
    <w:div w:id="381950013">
      <w:bodyDiv w:val="1"/>
      <w:marLeft w:val="0"/>
      <w:marRight w:val="0"/>
      <w:marTop w:val="0"/>
      <w:marBottom w:val="0"/>
      <w:divBdr>
        <w:top w:val="none" w:sz="0" w:space="0" w:color="auto"/>
        <w:left w:val="none" w:sz="0" w:space="0" w:color="auto"/>
        <w:bottom w:val="none" w:sz="0" w:space="0" w:color="auto"/>
        <w:right w:val="none" w:sz="0" w:space="0" w:color="auto"/>
      </w:divBdr>
    </w:div>
    <w:div w:id="490369326">
      <w:bodyDiv w:val="1"/>
      <w:marLeft w:val="0"/>
      <w:marRight w:val="0"/>
      <w:marTop w:val="0"/>
      <w:marBottom w:val="0"/>
      <w:divBdr>
        <w:top w:val="none" w:sz="0" w:space="0" w:color="auto"/>
        <w:left w:val="none" w:sz="0" w:space="0" w:color="auto"/>
        <w:bottom w:val="none" w:sz="0" w:space="0" w:color="auto"/>
        <w:right w:val="none" w:sz="0" w:space="0" w:color="auto"/>
      </w:divBdr>
    </w:div>
    <w:div w:id="740298618">
      <w:bodyDiv w:val="1"/>
      <w:marLeft w:val="0"/>
      <w:marRight w:val="0"/>
      <w:marTop w:val="0"/>
      <w:marBottom w:val="0"/>
      <w:divBdr>
        <w:top w:val="none" w:sz="0" w:space="0" w:color="auto"/>
        <w:left w:val="none" w:sz="0" w:space="0" w:color="auto"/>
        <w:bottom w:val="none" w:sz="0" w:space="0" w:color="auto"/>
        <w:right w:val="none" w:sz="0" w:space="0" w:color="auto"/>
      </w:divBdr>
    </w:div>
    <w:div w:id="1067151111">
      <w:bodyDiv w:val="1"/>
      <w:marLeft w:val="0"/>
      <w:marRight w:val="0"/>
      <w:marTop w:val="0"/>
      <w:marBottom w:val="0"/>
      <w:divBdr>
        <w:top w:val="none" w:sz="0" w:space="0" w:color="auto"/>
        <w:left w:val="none" w:sz="0" w:space="0" w:color="auto"/>
        <w:bottom w:val="none" w:sz="0" w:space="0" w:color="auto"/>
        <w:right w:val="none" w:sz="0" w:space="0" w:color="auto"/>
      </w:divBdr>
    </w:div>
    <w:div w:id="1172180627">
      <w:bodyDiv w:val="1"/>
      <w:marLeft w:val="0"/>
      <w:marRight w:val="0"/>
      <w:marTop w:val="0"/>
      <w:marBottom w:val="0"/>
      <w:divBdr>
        <w:top w:val="none" w:sz="0" w:space="0" w:color="auto"/>
        <w:left w:val="none" w:sz="0" w:space="0" w:color="auto"/>
        <w:bottom w:val="none" w:sz="0" w:space="0" w:color="auto"/>
        <w:right w:val="none" w:sz="0" w:space="0" w:color="auto"/>
      </w:divBdr>
    </w:div>
    <w:div w:id="1263611127">
      <w:bodyDiv w:val="1"/>
      <w:marLeft w:val="0"/>
      <w:marRight w:val="0"/>
      <w:marTop w:val="0"/>
      <w:marBottom w:val="0"/>
      <w:divBdr>
        <w:top w:val="none" w:sz="0" w:space="0" w:color="auto"/>
        <w:left w:val="none" w:sz="0" w:space="0" w:color="auto"/>
        <w:bottom w:val="none" w:sz="0" w:space="0" w:color="auto"/>
        <w:right w:val="none" w:sz="0" w:space="0" w:color="auto"/>
      </w:divBdr>
    </w:div>
    <w:div w:id="1726292041">
      <w:bodyDiv w:val="1"/>
      <w:marLeft w:val="0"/>
      <w:marRight w:val="0"/>
      <w:marTop w:val="0"/>
      <w:marBottom w:val="0"/>
      <w:divBdr>
        <w:top w:val="none" w:sz="0" w:space="0" w:color="auto"/>
        <w:left w:val="none" w:sz="0" w:space="0" w:color="auto"/>
        <w:bottom w:val="none" w:sz="0" w:space="0" w:color="auto"/>
        <w:right w:val="none" w:sz="0" w:space="0" w:color="auto"/>
      </w:divBdr>
    </w:div>
    <w:div w:id="20673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npk@ca.ibm.com" TargetMode="External"/><Relationship Id="rId5" Type="http://schemas.openxmlformats.org/officeDocument/2006/relationships/hyperlink" Target="mailto:dave.west@taskt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Kennedy</dc:creator>
  <cp:keywords/>
  <dc:description/>
  <cp:lastModifiedBy>Sean Kennedy</cp:lastModifiedBy>
  <cp:revision>12</cp:revision>
  <dcterms:created xsi:type="dcterms:W3CDTF">2014-01-13T19:51:00Z</dcterms:created>
  <dcterms:modified xsi:type="dcterms:W3CDTF">2014-01-24T06:57:00Z</dcterms:modified>
</cp:coreProperties>
</file>